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D6" w:rsidRDefault="002C29D6" w:rsidP="00225659">
      <w:pPr>
        <w:spacing w:after="0" w:line="240" w:lineRule="auto"/>
        <w:jc w:val="center"/>
        <w:rPr>
          <w:rFonts w:ascii="Times New Roman" w:hAnsi="Times New Roman" w:cs="Times New Roman"/>
          <w:b/>
          <w:sz w:val="24"/>
          <w:szCs w:val="24"/>
        </w:rPr>
      </w:pPr>
      <w:r w:rsidRPr="00225659">
        <w:rPr>
          <w:rFonts w:ascii="Times New Roman" w:hAnsi="Times New Roman" w:cs="Times New Roman"/>
          <w:b/>
          <w:sz w:val="24"/>
          <w:szCs w:val="24"/>
        </w:rPr>
        <w:t xml:space="preserve">Zarasų „Santarvės“ pradinės mokyklos </w:t>
      </w:r>
      <w:r w:rsidR="00225659">
        <w:rPr>
          <w:rFonts w:ascii="Times New Roman" w:hAnsi="Times New Roman" w:cs="Times New Roman"/>
          <w:b/>
          <w:sz w:val="24"/>
          <w:szCs w:val="24"/>
        </w:rPr>
        <w:t>socialinio pedagogo</w:t>
      </w:r>
    </w:p>
    <w:p w:rsidR="00225659" w:rsidRPr="00225659" w:rsidRDefault="00225659" w:rsidP="00225659">
      <w:pPr>
        <w:spacing w:after="0" w:line="240" w:lineRule="auto"/>
        <w:jc w:val="center"/>
        <w:rPr>
          <w:rFonts w:ascii="Times New Roman" w:hAnsi="Times New Roman" w:cs="Times New Roman"/>
          <w:b/>
          <w:sz w:val="24"/>
          <w:szCs w:val="24"/>
        </w:rPr>
      </w:pPr>
    </w:p>
    <w:p w:rsidR="002C29D6" w:rsidRPr="00225659" w:rsidRDefault="002C29D6" w:rsidP="00225659">
      <w:pPr>
        <w:spacing w:after="0" w:line="240" w:lineRule="auto"/>
        <w:jc w:val="center"/>
        <w:rPr>
          <w:rFonts w:ascii="Times New Roman" w:hAnsi="Times New Roman" w:cs="Times New Roman"/>
          <w:b/>
          <w:sz w:val="24"/>
          <w:szCs w:val="24"/>
        </w:rPr>
      </w:pPr>
      <w:r w:rsidRPr="00225659">
        <w:rPr>
          <w:rFonts w:ascii="Times New Roman" w:hAnsi="Times New Roman" w:cs="Times New Roman"/>
          <w:b/>
          <w:sz w:val="24"/>
          <w:szCs w:val="24"/>
        </w:rPr>
        <w:t>2023</w:t>
      </w:r>
      <w:r w:rsidR="00225659">
        <w:rPr>
          <w:rFonts w:ascii="Times New Roman" w:hAnsi="Times New Roman" w:cs="Times New Roman"/>
          <w:b/>
          <w:sz w:val="24"/>
          <w:szCs w:val="24"/>
        </w:rPr>
        <w:t xml:space="preserve"> </w:t>
      </w:r>
      <w:r w:rsidRPr="00225659">
        <w:rPr>
          <w:rFonts w:ascii="Times New Roman" w:hAnsi="Times New Roman" w:cs="Times New Roman"/>
          <w:b/>
          <w:sz w:val="24"/>
          <w:szCs w:val="24"/>
        </w:rPr>
        <w:t xml:space="preserve">m. </w:t>
      </w:r>
      <w:r w:rsidR="00225659">
        <w:rPr>
          <w:rFonts w:ascii="Times New Roman" w:hAnsi="Times New Roman" w:cs="Times New Roman"/>
          <w:b/>
          <w:sz w:val="24"/>
          <w:szCs w:val="24"/>
        </w:rPr>
        <w:t>veiklos ataskaita</w:t>
      </w:r>
    </w:p>
    <w:p w:rsidR="002C29D6" w:rsidRPr="00225659" w:rsidRDefault="002C29D6">
      <w:pP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56"/>
        <w:gridCol w:w="3041"/>
        <w:gridCol w:w="1962"/>
        <w:gridCol w:w="2093"/>
        <w:gridCol w:w="2202"/>
      </w:tblGrid>
      <w:tr w:rsidR="002C29D6" w:rsidRPr="00225659" w:rsidTr="00225659">
        <w:tc>
          <w:tcPr>
            <w:tcW w:w="556" w:type="dxa"/>
          </w:tcPr>
          <w:p w:rsidR="002C29D6" w:rsidRPr="00225659" w:rsidRDefault="002C29D6" w:rsidP="00225659">
            <w:pPr>
              <w:jc w:val="center"/>
              <w:rPr>
                <w:rFonts w:ascii="Times New Roman" w:hAnsi="Times New Roman" w:cs="Times New Roman"/>
                <w:sz w:val="24"/>
                <w:szCs w:val="24"/>
              </w:rPr>
            </w:pPr>
            <w:r w:rsidRPr="00225659">
              <w:rPr>
                <w:rFonts w:ascii="Times New Roman" w:hAnsi="Times New Roman" w:cs="Times New Roman"/>
                <w:sz w:val="24"/>
                <w:szCs w:val="24"/>
              </w:rPr>
              <w:t>Eil.</w:t>
            </w:r>
          </w:p>
          <w:p w:rsidR="002C29D6" w:rsidRPr="00225659" w:rsidRDefault="002C29D6" w:rsidP="00225659">
            <w:pPr>
              <w:jc w:val="center"/>
              <w:rPr>
                <w:rFonts w:ascii="Times New Roman" w:hAnsi="Times New Roman" w:cs="Times New Roman"/>
                <w:sz w:val="24"/>
                <w:szCs w:val="24"/>
              </w:rPr>
            </w:pPr>
            <w:r w:rsidRPr="00225659">
              <w:rPr>
                <w:rFonts w:ascii="Times New Roman" w:hAnsi="Times New Roman" w:cs="Times New Roman"/>
                <w:sz w:val="24"/>
                <w:szCs w:val="24"/>
              </w:rPr>
              <w:t>Nr.</w:t>
            </w:r>
          </w:p>
        </w:tc>
        <w:tc>
          <w:tcPr>
            <w:tcW w:w="3041" w:type="dxa"/>
          </w:tcPr>
          <w:p w:rsidR="002C29D6" w:rsidRPr="00225659" w:rsidRDefault="002C29D6" w:rsidP="00225659">
            <w:pPr>
              <w:jc w:val="center"/>
              <w:rPr>
                <w:rFonts w:ascii="Times New Roman" w:hAnsi="Times New Roman" w:cs="Times New Roman"/>
                <w:sz w:val="24"/>
                <w:szCs w:val="24"/>
              </w:rPr>
            </w:pPr>
            <w:r w:rsidRPr="00225659">
              <w:rPr>
                <w:rFonts w:ascii="Times New Roman" w:hAnsi="Times New Roman" w:cs="Times New Roman"/>
                <w:sz w:val="24"/>
                <w:szCs w:val="24"/>
              </w:rPr>
              <w:t>Veiklos rūšis (</w:t>
            </w:r>
            <w:r w:rsidR="00E72C29" w:rsidRPr="00225659">
              <w:rPr>
                <w:rFonts w:ascii="Times New Roman" w:hAnsi="Times New Roman" w:cs="Times New Roman"/>
                <w:sz w:val="24"/>
                <w:szCs w:val="24"/>
              </w:rPr>
              <w:t>pranešimai, seminarai, mokymai ir kt.)</w:t>
            </w:r>
          </w:p>
        </w:tc>
        <w:tc>
          <w:tcPr>
            <w:tcW w:w="1962" w:type="dxa"/>
          </w:tcPr>
          <w:p w:rsidR="002C29D6" w:rsidRPr="00225659" w:rsidRDefault="00E72C29" w:rsidP="00225659">
            <w:pPr>
              <w:jc w:val="center"/>
              <w:rPr>
                <w:rFonts w:ascii="Times New Roman" w:hAnsi="Times New Roman" w:cs="Times New Roman"/>
                <w:sz w:val="24"/>
                <w:szCs w:val="24"/>
              </w:rPr>
            </w:pPr>
            <w:r w:rsidRPr="00225659">
              <w:rPr>
                <w:rFonts w:ascii="Times New Roman" w:hAnsi="Times New Roman" w:cs="Times New Roman"/>
                <w:sz w:val="24"/>
                <w:szCs w:val="24"/>
              </w:rPr>
              <w:t>Tema</w:t>
            </w:r>
          </w:p>
        </w:tc>
        <w:tc>
          <w:tcPr>
            <w:tcW w:w="2093" w:type="dxa"/>
          </w:tcPr>
          <w:p w:rsidR="002C29D6" w:rsidRPr="00225659" w:rsidRDefault="00E72C29" w:rsidP="00225659">
            <w:pPr>
              <w:jc w:val="center"/>
              <w:rPr>
                <w:rFonts w:ascii="Times New Roman" w:hAnsi="Times New Roman" w:cs="Times New Roman"/>
                <w:sz w:val="24"/>
                <w:szCs w:val="24"/>
              </w:rPr>
            </w:pPr>
            <w:r w:rsidRPr="00225659">
              <w:rPr>
                <w:rFonts w:ascii="Times New Roman" w:hAnsi="Times New Roman" w:cs="Times New Roman"/>
                <w:sz w:val="24"/>
                <w:szCs w:val="24"/>
              </w:rPr>
              <w:t>Veikla</w:t>
            </w:r>
          </w:p>
        </w:tc>
        <w:tc>
          <w:tcPr>
            <w:tcW w:w="2202" w:type="dxa"/>
          </w:tcPr>
          <w:p w:rsidR="002C29D6" w:rsidRPr="00225659" w:rsidRDefault="00E72C29" w:rsidP="00225659">
            <w:pPr>
              <w:jc w:val="center"/>
              <w:rPr>
                <w:rFonts w:ascii="Times New Roman" w:hAnsi="Times New Roman" w:cs="Times New Roman"/>
                <w:sz w:val="24"/>
                <w:szCs w:val="24"/>
              </w:rPr>
            </w:pPr>
            <w:r w:rsidRPr="00225659">
              <w:rPr>
                <w:rFonts w:ascii="Times New Roman" w:hAnsi="Times New Roman" w:cs="Times New Roman"/>
                <w:sz w:val="24"/>
                <w:szCs w:val="24"/>
              </w:rPr>
              <w:t>Pastabos</w:t>
            </w:r>
          </w:p>
        </w:tc>
      </w:tr>
      <w:tr w:rsidR="002C29D6" w:rsidRPr="00225659" w:rsidTr="00225659">
        <w:tc>
          <w:tcPr>
            <w:tcW w:w="556" w:type="dxa"/>
          </w:tcPr>
          <w:p w:rsidR="002C29D6" w:rsidRPr="00225659" w:rsidRDefault="00C73E9C">
            <w:pPr>
              <w:rPr>
                <w:rFonts w:ascii="Times New Roman" w:hAnsi="Times New Roman" w:cs="Times New Roman"/>
                <w:sz w:val="24"/>
                <w:szCs w:val="24"/>
              </w:rPr>
            </w:pPr>
            <w:r w:rsidRPr="00225659">
              <w:rPr>
                <w:rFonts w:ascii="Times New Roman" w:hAnsi="Times New Roman" w:cs="Times New Roman"/>
                <w:sz w:val="24"/>
                <w:szCs w:val="24"/>
              </w:rPr>
              <w:t>1.</w:t>
            </w:r>
          </w:p>
        </w:tc>
        <w:tc>
          <w:tcPr>
            <w:tcW w:w="3041" w:type="dxa"/>
          </w:tcPr>
          <w:p w:rsidR="002C29D6" w:rsidRPr="00225659" w:rsidRDefault="00E72C29">
            <w:pPr>
              <w:rPr>
                <w:rFonts w:ascii="Times New Roman" w:hAnsi="Times New Roman" w:cs="Times New Roman"/>
                <w:sz w:val="24"/>
                <w:szCs w:val="24"/>
              </w:rPr>
            </w:pPr>
            <w:r w:rsidRPr="00225659">
              <w:rPr>
                <w:rFonts w:ascii="Times New Roman" w:hAnsi="Times New Roman" w:cs="Times New Roman"/>
                <w:sz w:val="24"/>
                <w:szCs w:val="24"/>
              </w:rPr>
              <w:t>Kvalifikacijos kėlimas. Dalyvavimas mokymuose, seminaruose</w:t>
            </w:r>
          </w:p>
        </w:tc>
        <w:tc>
          <w:tcPr>
            <w:tcW w:w="1962" w:type="dxa"/>
          </w:tcPr>
          <w:p w:rsidR="002C29D6" w:rsidRPr="00225659" w:rsidRDefault="00A04A20">
            <w:pPr>
              <w:rPr>
                <w:rFonts w:ascii="Times New Roman" w:hAnsi="Times New Roman" w:cs="Times New Roman"/>
                <w:sz w:val="24"/>
                <w:szCs w:val="24"/>
              </w:rPr>
            </w:pPr>
            <w:r w:rsidRPr="00225659">
              <w:rPr>
                <w:rFonts w:ascii="Times New Roman" w:hAnsi="Times New Roman" w:cs="Times New Roman"/>
                <w:sz w:val="24"/>
                <w:szCs w:val="24"/>
              </w:rPr>
              <w:t>Auti</w:t>
            </w:r>
            <w:r w:rsidR="00E72C29" w:rsidRPr="00225659">
              <w:rPr>
                <w:rFonts w:ascii="Times New Roman" w:hAnsi="Times New Roman" w:cs="Times New Roman"/>
                <w:sz w:val="24"/>
                <w:szCs w:val="24"/>
              </w:rPr>
              <w:t>zmo spektro sutrikimai: ką svarbu žinoti mokytojui ir specialistui?</w:t>
            </w:r>
          </w:p>
        </w:tc>
        <w:tc>
          <w:tcPr>
            <w:tcW w:w="2093" w:type="dxa"/>
          </w:tcPr>
          <w:p w:rsidR="002C29D6" w:rsidRPr="00225659" w:rsidRDefault="00E72C29">
            <w:pPr>
              <w:rPr>
                <w:rFonts w:ascii="Times New Roman" w:hAnsi="Times New Roman" w:cs="Times New Roman"/>
                <w:sz w:val="24"/>
                <w:szCs w:val="24"/>
              </w:rPr>
            </w:pPr>
            <w:r w:rsidRPr="00225659">
              <w:rPr>
                <w:rFonts w:ascii="Times New Roman" w:hAnsi="Times New Roman" w:cs="Times New Roman"/>
                <w:sz w:val="24"/>
                <w:szCs w:val="24"/>
              </w:rPr>
              <w:t>Įgijau teorinių bei praktinių žinių</w:t>
            </w:r>
            <w:r w:rsidR="00C73E9C" w:rsidRPr="00225659">
              <w:rPr>
                <w:rFonts w:ascii="Times New Roman" w:hAnsi="Times New Roman" w:cs="Times New Roman"/>
                <w:sz w:val="24"/>
                <w:szCs w:val="24"/>
              </w:rPr>
              <w:t>, reikalingų tolimesniam, veiksmingam darbui.</w:t>
            </w:r>
          </w:p>
        </w:tc>
        <w:tc>
          <w:tcPr>
            <w:tcW w:w="2202" w:type="dxa"/>
          </w:tcPr>
          <w:p w:rsidR="002C29D6" w:rsidRPr="00225659" w:rsidRDefault="00C73E9C">
            <w:pPr>
              <w:rPr>
                <w:rFonts w:ascii="Times New Roman" w:hAnsi="Times New Roman" w:cs="Times New Roman"/>
                <w:sz w:val="24"/>
                <w:szCs w:val="24"/>
              </w:rPr>
            </w:pPr>
            <w:r w:rsidRPr="00225659">
              <w:rPr>
                <w:rFonts w:ascii="Times New Roman" w:hAnsi="Times New Roman" w:cs="Times New Roman"/>
                <w:sz w:val="24"/>
                <w:szCs w:val="24"/>
              </w:rPr>
              <w:t>2023-03-09</w:t>
            </w:r>
          </w:p>
          <w:p w:rsidR="00C73E9C" w:rsidRPr="00225659" w:rsidRDefault="00C73E9C">
            <w:pPr>
              <w:rPr>
                <w:rFonts w:ascii="Times New Roman" w:hAnsi="Times New Roman" w:cs="Times New Roman"/>
                <w:sz w:val="24"/>
                <w:szCs w:val="24"/>
              </w:rPr>
            </w:pPr>
            <w:r w:rsidRPr="00225659">
              <w:rPr>
                <w:rFonts w:ascii="Times New Roman" w:hAnsi="Times New Roman" w:cs="Times New Roman"/>
                <w:sz w:val="24"/>
                <w:szCs w:val="24"/>
              </w:rPr>
              <w:t>4</w:t>
            </w:r>
            <w:r w:rsidR="00225659">
              <w:rPr>
                <w:rFonts w:ascii="Times New Roman" w:hAnsi="Times New Roman" w:cs="Times New Roman"/>
                <w:sz w:val="24"/>
                <w:szCs w:val="24"/>
              </w:rPr>
              <w:t xml:space="preserve"> </w:t>
            </w:r>
            <w:r w:rsidRPr="00225659">
              <w:rPr>
                <w:rFonts w:ascii="Times New Roman" w:hAnsi="Times New Roman" w:cs="Times New Roman"/>
                <w:sz w:val="24"/>
                <w:szCs w:val="24"/>
              </w:rPr>
              <w:t>ak. val.</w:t>
            </w:r>
          </w:p>
          <w:p w:rsidR="00C73E9C" w:rsidRPr="00225659" w:rsidRDefault="00C73E9C">
            <w:pPr>
              <w:rPr>
                <w:rFonts w:ascii="Times New Roman" w:hAnsi="Times New Roman" w:cs="Times New Roman"/>
                <w:sz w:val="24"/>
                <w:szCs w:val="24"/>
              </w:rPr>
            </w:pPr>
            <w:r w:rsidRPr="00225659">
              <w:rPr>
                <w:rFonts w:ascii="Times New Roman" w:hAnsi="Times New Roman" w:cs="Times New Roman"/>
                <w:sz w:val="24"/>
                <w:szCs w:val="24"/>
              </w:rPr>
              <w:t>P</w:t>
            </w:r>
            <w:r w:rsidR="00225659">
              <w:rPr>
                <w:rFonts w:ascii="Times New Roman" w:hAnsi="Times New Roman" w:cs="Times New Roman"/>
                <w:sz w:val="24"/>
                <w:szCs w:val="24"/>
              </w:rPr>
              <w:t>ažyma</w:t>
            </w:r>
            <w:r w:rsidRPr="00225659">
              <w:rPr>
                <w:rFonts w:ascii="Times New Roman" w:hAnsi="Times New Roman" w:cs="Times New Roman"/>
                <w:sz w:val="24"/>
                <w:szCs w:val="24"/>
              </w:rPr>
              <w:t xml:space="preserve"> IVP-39</w:t>
            </w:r>
          </w:p>
        </w:tc>
      </w:tr>
      <w:tr w:rsidR="002C29D6" w:rsidRPr="00225659" w:rsidTr="00225659">
        <w:tc>
          <w:tcPr>
            <w:tcW w:w="556" w:type="dxa"/>
          </w:tcPr>
          <w:p w:rsidR="002C29D6" w:rsidRPr="00225659" w:rsidRDefault="002C29D6">
            <w:pPr>
              <w:rPr>
                <w:rFonts w:ascii="Times New Roman" w:hAnsi="Times New Roman" w:cs="Times New Roman"/>
                <w:sz w:val="24"/>
                <w:szCs w:val="24"/>
              </w:rPr>
            </w:pPr>
          </w:p>
        </w:tc>
        <w:tc>
          <w:tcPr>
            <w:tcW w:w="3041" w:type="dxa"/>
          </w:tcPr>
          <w:p w:rsidR="002C29D6" w:rsidRPr="00225659" w:rsidRDefault="002C29D6">
            <w:pPr>
              <w:rPr>
                <w:rFonts w:ascii="Times New Roman" w:hAnsi="Times New Roman" w:cs="Times New Roman"/>
                <w:sz w:val="24"/>
                <w:szCs w:val="24"/>
              </w:rPr>
            </w:pPr>
          </w:p>
        </w:tc>
        <w:tc>
          <w:tcPr>
            <w:tcW w:w="1962" w:type="dxa"/>
          </w:tcPr>
          <w:p w:rsidR="002C29D6" w:rsidRPr="00225659" w:rsidRDefault="00A81FBF">
            <w:pPr>
              <w:rPr>
                <w:rFonts w:ascii="Times New Roman" w:hAnsi="Times New Roman" w:cs="Times New Roman"/>
                <w:sz w:val="24"/>
                <w:szCs w:val="24"/>
              </w:rPr>
            </w:pPr>
            <w:r w:rsidRPr="00225659">
              <w:rPr>
                <w:rFonts w:ascii="Times New Roman" w:hAnsi="Times New Roman" w:cs="Times New Roman"/>
                <w:sz w:val="24"/>
                <w:szCs w:val="24"/>
              </w:rPr>
              <w:t>Mokymai „</w:t>
            </w:r>
            <w:r w:rsidR="00C73E9C" w:rsidRPr="00225659">
              <w:rPr>
                <w:rFonts w:ascii="Times New Roman" w:hAnsi="Times New Roman" w:cs="Times New Roman"/>
                <w:sz w:val="24"/>
                <w:szCs w:val="24"/>
              </w:rPr>
              <w:t>Sensorinių erdvių kūrimas atsižvelgiant į skirtingus vaikų poreikius.</w:t>
            </w:r>
            <w:r w:rsidRPr="00225659">
              <w:rPr>
                <w:rFonts w:ascii="Times New Roman" w:hAnsi="Times New Roman" w:cs="Times New Roman"/>
                <w:sz w:val="24"/>
                <w:szCs w:val="24"/>
              </w:rPr>
              <w:t>“</w:t>
            </w:r>
          </w:p>
        </w:tc>
        <w:tc>
          <w:tcPr>
            <w:tcW w:w="2093" w:type="dxa"/>
          </w:tcPr>
          <w:p w:rsidR="002C29D6" w:rsidRPr="00225659" w:rsidRDefault="00C73E9C">
            <w:pPr>
              <w:rPr>
                <w:rFonts w:ascii="Times New Roman" w:hAnsi="Times New Roman" w:cs="Times New Roman"/>
                <w:sz w:val="24"/>
                <w:szCs w:val="24"/>
              </w:rPr>
            </w:pPr>
            <w:r w:rsidRPr="00225659">
              <w:rPr>
                <w:rFonts w:ascii="Times New Roman" w:hAnsi="Times New Roman" w:cs="Times New Roman"/>
                <w:sz w:val="24"/>
                <w:szCs w:val="24"/>
              </w:rPr>
              <w:t>Pagilinau dalykines kompetencijas</w:t>
            </w:r>
          </w:p>
        </w:tc>
        <w:tc>
          <w:tcPr>
            <w:tcW w:w="2202" w:type="dxa"/>
          </w:tcPr>
          <w:p w:rsidR="002C29D6" w:rsidRPr="00225659" w:rsidRDefault="00C73E9C">
            <w:pPr>
              <w:rPr>
                <w:rFonts w:ascii="Times New Roman" w:hAnsi="Times New Roman" w:cs="Times New Roman"/>
                <w:sz w:val="24"/>
                <w:szCs w:val="24"/>
              </w:rPr>
            </w:pPr>
            <w:r w:rsidRPr="00225659">
              <w:rPr>
                <w:rFonts w:ascii="Times New Roman" w:hAnsi="Times New Roman" w:cs="Times New Roman"/>
                <w:sz w:val="24"/>
                <w:szCs w:val="24"/>
              </w:rPr>
              <w:t>2023-03-17</w:t>
            </w:r>
          </w:p>
          <w:p w:rsidR="00C73E9C" w:rsidRPr="00225659" w:rsidRDefault="00C73E9C">
            <w:pPr>
              <w:rPr>
                <w:rFonts w:ascii="Times New Roman" w:hAnsi="Times New Roman" w:cs="Times New Roman"/>
                <w:sz w:val="24"/>
                <w:szCs w:val="24"/>
              </w:rPr>
            </w:pPr>
            <w:r w:rsidRPr="00225659">
              <w:rPr>
                <w:rFonts w:ascii="Times New Roman" w:hAnsi="Times New Roman" w:cs="Times New Roman"/>
                <w:sz w:val="24"/>
                <w:szCs w:val="24"/>
              </w:rPr>
              <w:t>4</w:t>
            </w:r>
            <w:r w:rsidR="00225659">
              <w:rPr>
                <w:rFonts w:ascii="Times New Roman" w:hAnsi="Times New Roman" w:cs="Times New Roman"/>
                <w:sz w:val="24"/>
                <w:szCs w:val="24"/>
              </w:rPr>
              <w:t xml:space="preserve"> </w:t>
            </w:r>
            <w:r w:rsidRPr="00225659">
              <w:rPr>
                <w:rFonts w:ascii="Times New Roman" w:hAnsi="Times New Roman" w:cs="Times New Roman"/>
                <w:sz w:val="24"/>
                <w:szCs w:val="24"/>
              </w:rPr>
              <w:t>ak. val.</w:t>
            </w:r>
          </w:p>
          <w:p w:rsidR="00C73E9C" w:rsidRPr="00225659" w:rsidRDefault="00C73E9C">
            <w:pPr>
              <w:rPr>
                <w:rFonts w:ascii="Times New Roman" w:hAnsi="Times New Roman" w:cs="Times New Roman"/>
                <w:sz w:val="24"/>
                <w:szCs w:val="24"/>
              </w:rPr>
            </w:pPr>
            <w:r w:rsidRPr="00225659">
              <w:rPr>
                <w:rFonts w:ascii="Times New Roman" w:hAnsi="Times New Roman" w:cs="Times New Roman"/>
                <w:sz w:val="24"/>
                <w:szCs w:val="24"/>
              </w:rPr>
              <w:t>P</w:t>
            </w:r>
            <w:r w:rsidR="00225659">
              <w:rPr>
                <w:rFonts w:ascii="Times New Roman" w:hAnsi="Times New Roman" w:cs="Times New Roman"/>
                <w:sz w:val="24"/>
                <w:szCs w:val="24"/>
              </w:rPr>
              <w:t>ažyma</w:t>
            </w:r>
            <w:r w:rsidRPr="00225659">
              <w:rPr>
                <w:rFonts w:ascii="Times New Roman" w:hAnsi="Times New Roman" w:cs="Times New Roman"/>
                <w:sz w:val="24"/>
                <w:szCs w:val="24"/>
              </w:rPr>
              <w:t xml:space="preserve"> IVP-39</w:t>
            </w:r>
          </w:p>
        </w:tc>
      </w:tr>
      <w:tr w:rsidR="002C29D6" w:rsidRPr="00225659" w:rsidTr="00225659">
        <w:tc>
          <w:tcPr>
            <w:tcW w:w="556" w:type="dxa"/>
          </w:tcPr>
          <w:p w:rsidR="002C29D6" w:rsidRPr="00225659" w:rsidRDefault="002C29D6">
            <w:pPr>
              <w:rPr>
                <w:rFonts w:ascii="Times New Roman" w:hAnsi="Times New Roman" w:cs="Times New Roman"/>
                <w:sz w:val="24"/>
                <w:szCs w:val="24"/>
              </w:rPr>
            </w:pPr>
          </w:p>
        </w:tc>
        <w:tc>
          <w:tcPr>
            <w:tcW w:w="3041" w:type="dxa"/>
          </w:tcPr>
          <w:p w:rsidR="002C29D6" w:rsidRPr="00225659" w:rsidRDefault="002C29D6">
            <w:pPr>
              <w:rPr>
                <w:rFonts w:ascii="Times New Roman" w:hAnsi="Times New Roman" w:cs="Times New Roman"/>
                <w:sz w:val="24"/>
                <w:szCs w:val="24"/>
              </w:rPr>
            </w:pPr>
          </w:p>
        </w:tc>
        <w:tc>
          <w:tcPr>
            <w:tcW w:w="1962" w:type="dxa"/>
          </w:tcPr>
          <w:p w:rsidR="002C29D6" w:rsidRPr="00225659" w:rsidRDefault="00A81FBF">
            <w:pPr>
              <w:rPr>
                <w:rFonts w:ascii="Times New Roman" w:hAnsi="Times New Roman" w:cs="Times New Roman"/>
                <w:sz w:val="24"/>
                <w:szCs w:val="24"/>
              </w:rPr>
            </w:pPr>
            <w:r w:rsidRPr="00225659">
              <w:rPr>
                <w:rFonts w:ascii="Times New Roman" w:hAnsi="Times New Roman" w:cs="Times New Roman"/>
                <w:sz w:val="24"/>
                <w:szCs w:val="24"/>
              </w:rPr>
              <w:t>Nuotolinis seminaras „</w:t>
            </w:r>
            <w:r w:rsidR="00C005B9" w:rsidRPr="00225659">
              <w:rPr>
                <w:rFonts w:ascii="Times New Roman" w:hAnsi="Times New Roman" w:cs="Times New Roman"/>
                <w:sz w:val="24"/>
                <w:szCs w:val="24"/>
              </w:rPr>
              <w:t>Darbas su elgesio ir emocijų sunkumų turinčiais mokiniais. Situacijų apžvalga ir jų valdymo galimybės.</w:t>
            </w:r>
            <w:r w:rsidRPr="00225659">
              <w:rPr>
                <w:rFonts w:ascii="Times New Roman" w:hAnsi="Times New Roman" w:cs="Times New Roman"/>
                <w:sz w:val="24"/>
                <w:szCs w:val="24"/>
              </w:rPr>
              <w:t>“</w:t>
            </w:r>
          </w:p>
        </w:tc>
        <w:tc>
          <w:tcPr>
            <w:tcW w:w="2093" w:type="dxa"/>
          </w:tcPr>
          <w:p w:rsidR="002C29D6" w:rsidRPr="00225659" w:rsidRDefault="00C005B9">
            <w:pPr>
              <w:rPr>
                <w:rFonts w:ascii="Times New Roman" w:hAnsi="Times New Roman" w:cs="Times New Roman"/>
                <w:sz w:val="24"/>
                <w:szCs w:val="24"/>
              </w:rPr>
            </w:pPr>
            <w:r w:rsidRPr="00225659">
              <w:rPr>
                <w:rFonts w:ascii="Times New Roman" w:hAnsi="Times New Roman" w:cs="Times New Roman"/>
                <w:sz w:val="24"/>
                <w:szCs w:val="24"/>
              </w:rPr>
              <w:t>Renginio metu plėtojau ir tobulinau profesines kompetencijas, aktualizuojant mokinių, turinčių elgesio ir/ar emocijų sutrikimų ugdymą, elgesio valdymo galimybes.</w:t>
            </w:r>
          </w:p>
        </w:tc>
        <w:tc>
          <w:tcPr>
            <w:tcW w:w="2202" w:type="dxa"/>
          </w:tcPr>
          <w:p w:rsidR="002C29D6" w:rsidRPr="00225659" w:rsidRDefault="00C005B9">
            <w:pPr>
              <w:rPr>
                <w:rFonts w:ascii="Times New Roman" w:hAnsi="Times New Roman" w:cs="Times New Roman"/>
                <w:sz w:val="24"/>
                <w:szCs w:val="24"/>
              </w:rPr>
            </w:pPr>
            <w:r w:rsidRPr="00225659">
              <w:rPr>
                <w:rFonts w:ascii="Times New Roman" w:hAnsi="Times New Roman" w:cs="Times New Roman"/>
                <w:sz w:val="24"/>
                <w:szCs w:val="24"/>
              </w:rPr>
              <w:t>2023-05-23</w:t>
            </w:r>
          </w:p>
          <w:p w:rsidR="00C005B9" w:rsidRPr="00225659" w:rsidRDefault="00C005B9">
            <w:pPr>
              <w:rPr>
                <w:rFonts w:ascii="Times New Roman" w:hAnsi="Times New Roman" w:cs="Times New Roman"/>
                <w:sz w:val="24"/>
                <w:szCs w:val="24"/>
              </w:rPr>
            </w:pPr>
            <w:r w:rsidRPr="00225659">
              <w:rPr>
                <w:rFonts w:ascii="Times New Roman" w:hAnsi="Times New Roman" w:cs="Times New Roman"/>
                <w:sz w:val="24"/>
                <w:szCs w:val="24"/>
              </w:rPr>
              <w:t>6 ak. val.</w:t>
            </w:r>
          </w:p>
          <w:p w:rsidR="00C005B9" w:rsidRPr="00225659" w:rsidRDefault="00C005B9">
            <w:pPr>
              <w:rPr>
                <w:rFonts w:ascii="Times New Roman" w:hAnsi="Times New Roman" w:cs="Times New Roman"/>
                <w:sz w:val="24"/>
                <w:szCs w:val="24"/>
              </w:rPr>
            </w:pPr>
            <w:r w:rsidRPr="00225659">
              <w:rPr>
                <w:rFonts w:ascii="Times New Roman" w:hAnsi="Times New Roman" w:cs="Times New Roman"/>
                <w:sz w:val="24"/>
                <w:szCs w:val="24"/>
              </w:rPr>
              <w:t>Pažyma PAZ-171</w:t>
            </w:r>
          </w:p>
        </w:tc>
      </w:tr>
      <w:tr w:rsidR="00C005B9" w:rsidRPr="00225659" w:rsidTr="00225659">
        <w:tc>
          <w:tcPr>
            <w:tcW w:w="556" w:type="dxa"/>
          </w:tcPr>
          <w:p w:rsidR="00C005B9" w:rsidRPr="00225659" w:rsidRDefault="00C005B9">
            <w:pPr>
              <w:rPr>
                <w:rFonts w:ascii="Times New Roman" w:hAnsi="Times New Roman" w:cs="Times New Roman"/>
                <w:sz w:val="24"/>
                <w:szCs w:val="24"/>
              </w:rPr>
            </w:pPr>
          </w:p>
        </w:tc>
        <w:tc>
          <w:tcPr>
            <w:tcW w:w="3041" w:type="dxa"/>
          </w:tcPr>
          <w:p w:rsidR="00C005B9" w:rsidRPr="00225659" w:rsidRDefault="00C005B9">
            <w:pPr>
              <w:rPr>
                <w:rFonts w:ascii="Times New Roman" w:hAnsi="Times New Roman" w:cs="Times New Roman"/>
                <w:sz w:val="24"/>
                <w:szCs w:val="24"/>
              </w:rPr>
            </w:pPr>
          </w:p>
        </w:tc>
        <w:tc>
          <w:tcPr>
            <w:tcW w:w="1962" w:type="dxa"/>
          </w:tcPr>
          <w:p w:rsidR="00C005B9" w:rsidRPr="00225659" w:rsidRDefault="00A81FBF">
            <w:pPr>
              <w:rPr>
                <w:rFonts w:ascii="Times New Roman" w:hAnsi="Times New Roman" w:cs="Times New Roman"/>
                <w:sz w:val="24"/>
                <w:szCs w:val="24"/>
              </w:rPr>
            </w:pPr>
            <w:r w:rsidRPr="00225659">
              <w:rPr>
                <w:rFonts w:ascii="Times New Roman" w:hAnsi="Times New Roman" w:cs="Times New Roman"/>
                <w:sz w:val="24"/>
                <w:szCs w:val="24"/>
              </w:rPr>
              <w:t>Seminaras „</w:t>
            </w:r>
            <w:r w:rsidR="00C90406" w:rsidRPr="00225659">
              <w:rPr>
                <w:rFonts w:ascii="Times New Roman" w:hAnsi="Times New Roman" w:cs="Times New Roman"/>
                <w:sz w:val="24"/>
                <w:szCs w:val="24"/>
              </w:rPr>
              <w:t>Streso valdymo technikos</w:t>
            </w:r>
            <w:r w:rsidRPr="00225659">
              <w:rPr>
                <w:rFonts w:ascii="Times New Roman" w:hAnsi="Times New Roman" w:cs="Times New Roman"/>
                <w:sz w:val="24"/>
                <w:szCs w:val="24"/>
              </w:rPr>
              <w:t>.“</w:t>
            </w:r>
          </w:p>
        </w:tc>
        <w:tc>
          <w:tcPr>
            <w:tcW w:w="2093" w:type="dxa"/>
          </w:tcPr>
          <w:p w:rsidR="00C005B9" w:rsidRPr="00225659" w:rsidRDefault="00C90406">
            <w:pPr>
              <w:rPr>
                <w:rFonts w:ascii="Times New Roman" w:hAnsi="Times New Roman" w:cs="Times New Roman"/>
                <w:sz w:val="24"/>
                <w:szCs w:val="24"/>
              </w:rPr>
            </w:pPr>
            <w:r w:rsidRPr="00225659">
              <w:rPr>
                <w:rFonts w:ascii="Times New Roman" w:hAnsi="Times New Roman" w:cs="Times New Roman"/>
                <w:sz w:val="24"/>
                <w:szCs w:val="24"/>
              </w:rPr>
              <w:t>Įgijau teorinių bei praktinių žinių, kurias galėsiu taikyti darbe.</w:t>
            </w:r>
          </w:p>
        </w:tc>
        <w:tc>
          <w:tcPr>
            <w:tcW w:w="2202" w:type="dxa"/>
          </w:tcPr>
          <w:p w:rsidR="00C005B9" w:rsidRPr="00225659" w:rsidRDefault="00C90406">
            <w:pPr>
              <w:rPr>
                <w:rFonts w:ascii="Times New Roman" w:hAnsi="Times New Roman" w:cs="Times New Roman"/>
                <w:sz w:val="24"/>
                <w:szCs w:val="24"/>
              </w:rPr>
            </w:pPr>
            <w:r w:rsidRPr="00225659">
              <w:rPr>
                <w:rFonts w:ascii="Times New Roman" w:hAnsi="Times New Roman" w:cs="Times New Roman"/>
                <w:sz w:val="24"/>
                <w:szCs w:val="24"/>
              </w:rPr>
              <w:t>2023-10-11</w:t>
            </w:r>
          </w:p>
        </w:tc>
      </w:tr>
      <w:tr w:rsidR="00C90406" w:rsidRPr="00225659" w:rsidTr="00225659">
        <w:tc>
          <w:tcPr>
            <w:tcW w:w="556" w:type="dxa"/>
          </w:tcPr>
          <w:p w:rsidR="00C90406" w:rsidRPr="00225659" w:rsidRDefault="00C90406">
            <w:pPr>
              <w:rPr>
                <w:rFonts w:ascii="Times New Roman" w:hAnsi="Times New Roman" w:cs="Times New Roman"/>
                <w:sz w:val="24"/>
                <w:szCs w:val="24"/>
              </w:rPr>
            </w:pPr>
          </w:p>
        </w:tc>
        <w:tc>
          <w:tcPr>
            <w:tcW w:w="3041" w:type="dxa"/>
          </w:tcPr>
          <w:p w:rsidR="00C90406" w:rsidRPr="00225659" w:rsidRDefault="00C90406">
            <w:pPr>
              <w:rPr>
                <w:rFonts w:ascii="Times New Roman" w:hAnsi="Times New Roman" w:cs="Times New Roman"/>
                <w:sz w:val="24"/>
                <w:szCs w:val="24"/>
              </w:rPr>
            </w:pPr>
          </w:p>
        </w:tc>
        <w:tc>
          <w:tcPr>
            <w:tcW w:w="1962" w:type="dxa"/>
          </w:tcPr>
          <w:p w:rsidR="00C90406" w:rsidRPr="00225659" w:rsidRDefault="00A81FBF">
            <w:pPr>
              <w:rPr>
                <w:rFonts w:ascii="Times New Roman" w:hAnsi="Times New Roman" w:cs="Times New Roman"/>
                <w:sz w:val="24"/>
                <w:szCs w:val="24"/>
              </w:rPr>
            </w:pPr>
            <w:r w:rsidRPr="00225659">
              <w:rPr>
                <w:rFonts w:ascii="Times New Roman" w:hAnsi="Times New Roman" w:cs="Times New Roman"/>
                <w:sz w:val="24"/>
                <w:szCs w:val="24"/>
              </w:rPr>
              <w:t>Mokymai „</w:t>
            </w:r>
            <w:r w:rsidR="00C90406" w:rsidRPr="00225659">
              <w:rPr>
                <w:rFonts w:ascii="Times New Roman" w:hAnsi="Times New Roman" w:cs="Times New Roman"/>
                <w:sz w:val="24"/>
                <w:szCs w:val="24"/>
              </w:rPr>
              <w:t>Smurto artimoje aplinkoje apraiškos ir prevencija, ypatingai paauglių tarpe.</w:t>
            </w:r>
          </w:p>
        </w:tc>
        <w:tc>
          <w:tcPr>
            <w:tcW w:w="2093" w:type="dxa"/>
          </w:tcPr>
          <w:p w:rsidR="00C90406" w:rsidRPr="00225659" w:rsidRDefault="00C90406">
            <w:pPr>
              <w:rPr>
                <w:rFonts w:ascii="Times New Roman" w:hAnsi="Times New Roman" w:cs="Times New Roman"/>
                <w:sz w:val="24"/>
                <w:szCs w:val="24"/>
              </w:rPr>
            </w:pPr>
            <w:r w:rsidRPr="00225659">
              <w:rPr>
                <w:rFonts w:ascii="Times New Roman" w:hAnsi="Times New Roman" w:cs="Times New Roman"/>
                <w:sz w:val="24"/>
                <w:szCs w:val="24"/>
              </w:rPr>
              <w:t>Įgijau teorinių ir praktinių žinių bei įgūdžių darbui su vaikais nuo ikimokyklinio amžiaus iki 17 m.</w:t>
            </w:r>
          </w:p>
        </w:tc>
        <w:tc>
          <w:tcPr>
            <w:tcW w:w="2202" w:type="dxa"/>
          </w:tcPr>
          <w:p w:rsidR="00C90406" w:rsidRPr="00225659" w:rsidRDefault="00C90406">
            <w:pPr>
              <w:rPr>
                <w:rFonts w:ascii="Times New Roman" w:hAnsi="Times New Roman" w:cs="Times New Roman"/>
                <w:sz w:val="24"/>
                <w:szCs w:val="24"/>
              </w:rPr>
            </w:pPr>
            <w:r w:rsidRPr="00225659">
              <w:rPr>
                <w:rFonts w:ascii="Times New Roman" w:hAnsi="Times New Roman" w:cs="Times New Roman"/>
                <w:sz w:val="24"/>
                <w:szCs w:val="24"/>
              </w:rPr>
              <w:t>2023-10-12</w:t>
            </w:r>
          </w:p>
          <w:p w:rsidR="00C90406" w:rsidRPr="00225659" w:rsidRDefault="00C90406">
            <w:pPr>
              <w:rPr>
                <w:rFonts w:ascii="Times New Roman" w:hAnsi="Times New Roman" w:cs="Times New Roman"/>
                <w:sz w:val="24"/>
                <w:szCs w:val="24"/>
              </w:rPr>
            </w:pPr>
            <w:r w:rsidRPr="00225659">
              <w:rPr>
                <w:rFonts w:ascii="Times New Roman" w:hAnsi="Times New Roman" w:cs="Times New Roman"/>
                <w:sz w:val="24"/>
                <w:szCs w:val="24"/>
              </w:rPr>
              <w:t>4</w:t>
            </w:r>
            <w:r w:rsidR="00225659">
              <w:rPr>
                <w:rFonts w:ascii="Times New Roman" w:hAnsi="Times New Roman" w:cs="Times New Roman"/>
                <w:sz w:val="24"/>
                <w:szCs w:val="24"/>
              </w:rPr>
              <w:t xml:space="preserve"> </w:t>
            </w:r>
            <w:r w:rsidRPr="00225659">
              <w:rPr>
                <w:rFonts w:ascii="Times New Roman" w:hAnsi="Times New Roman" w:cs="Times New Roman"/>
                <w:sz w:val="24"/>
                <w:szCs w:val="24"/>
              </w:rPr>
              <w:t>ak. val.</w:t>
            </w:r>
          </w:p>
          <w:p w:rsidR="00C90406" w:rsidRPr="00225659" w:rsidRDefault="00C90406">
            <w:pPr>
              <w:rPr>
                <w:rFonts w:ascii="Times New Roman" w:hAnsi="Times New Roman" w:cs="Times New Roman"/>
                <w:sz w:val="24"/>
                <w:szCs w:val="24"/>
              </w:rPr>
            </w:pPr>
            <w:r w:rsidRPr="00225659">
              <w:rPr>
                <w:rFonts w:ascii="Times New Roman" w:hAnsi="Times New Roman" w:cs="Times New Roman"/>
                <w:sz w:val="24"/>
                <w:szCs w:val="24"/>
              </w:rPr>
              <w:t>Pažyma IVP-39</w:t>
            </w:r>
          </w:p>
        </w:tc>
      </w:tr>
      <w:tr w:rsidR="00C90406" w:rsidRPr="00225659" w:rsidTr="00225659">
        <w:tc>
          <w:tcPr>
            <w:tcW w:w="556" w:type="dxa"/>
          </w:tcPr>
          <w:p w:rsidR="00C90406" w:rsidRPr="00225659" w:rsidRDefault="00A81FBF">
            <w:pPr>
              <w:rPr>
                <w:rFonts w:ascii="Times New Roman" w:hAnsi="Times New Roman" w:cs="Times New Roman"/>
                <w:sz w:val="24"/>
                <w:szCs w:val="24"/>
              </w:rPr>
            </w:pPr>
            <w:r w:rsidRPr="00225659">
              <w:rPr>
                <w:rFonts w:ascii="Times New Roman" w:hAnsi="Times New Roman" w:cs="Times New Roman"/>
                <w:sz w:val="24"/>
                <w:szCs w:val="24"/>
              </w:rPr>
              <w:t>2.</w:t>
            </w:r>
          </w:p>
        </w:tc>
        <w:tc>
          <w:tcPr>
            <w:tcW w:w="3041" w:type="dxa"/>
          </w:tcPr>
          <w:p w:rsidR="00C90406" w:rsidRPr="00225659" w:rsidRDefault="00A81FBF">
            <w:pPr>
              <w:rPr>
                <w:rFonts w:ascii="Times New Roman" w:hAnsi="Times New Roman" w:cs="Times New Roman"/>
                <w:sz w:val="24"/>
                <w:szCs w:val="24"/>
              </w:rPr>
            </w:pPr>
            <w:r w:rsidRPr="00225659">
              <w:rPr>
                <w:rFonts w:ascii="Times New Roman" w:hAnsi="Times New Roman" w:cs="Times New Roman"/>
                <w:sz w:val="24"/>
                <w:szCs w:val="24"/>
              </w:rPr>
              <w:t>Darbas vaiko gerovės komisijoje</w:t>
            </w:r>
          </w:p>
        </w:tc>
        <w:tc>
          <w:tcPr>
            <w:tcW w:w="1962" w:type="dxa"/>
          </w:tcPr>
          <w:p w:rsidR="00C90406" w:rsidRPr="00225659" w:rsidRDefault="00A81FBF">
            <w:pPr>
              <w:rPr>
                <w:rFonts w:ascii="Times New Roman" w:hAnsi="Times New Roman" w:cs="Times New Roman"/>
                <w:sz w:val="24"/>
                <w:szCs w:val="24"/>
              </w:rPr>
            </w:pPr>
            <w:r w:rsidRPr="00225659">
              <w:rPr>
                <w:rFonts w:ascii="Times New Roman" w:hAnsi="Times New Roman" w:cs="Times New Roman"/>
                <w:sz w:val="24"/>
                <w:szCs w:val="24"/>
              </w:rPr>
              <w:t>Glaudžiai bendradarbiauta su vaiko gerovės komisijoje dirbančiais nariais, specialistais bei tėvai</w:t>
            </w:r>
            <w:r w:rsidR="002F107E" w:rsidRPr="00225659">
              <w:rPr>
                <w:rFonts w:ascii="Times New Roman" w:hAnsi="Times New Roman" w:cs="Times New Roman"/>
                <w:sz w:val="24"/>
                <w:szCs w:val="24"/>
              </w:rPr>
              <w:t xml:space="preserve">s įvertinant konkretaus mokinio ugdymosi  poreikius, </w:t>
            </w:r>
            <w:r w:rsidR="002F107E" w:rsidRPr="00225659">
              <w:rPr>
                <w:rFonts w:ascii="Times New Roman" w:hAnsi="Times New Roman" w:cs="Times New Roman"/>
                <w:sz w:val="24"/>
                <w:szCs w:val="24"/>
              </w:rPr>
              <w:lastRenderedPageBreak/>
              <w:t>rūpintasi vaiko saugios ugdymosi  aplinkos kūrimu, problemų įveikimu.</w:t>
            </w:r>
          </w:p>
        </w:tc>
        <w:tc>
          <w:tcPr>
            <w:tcW w:w="2093" w:type="dxa"/>
          </w:tcPr>
          <w:p w:rsidR="00C90406" w:rsidRPr="00225659" w:rsidRDefault="002F107E">
            <w:pPr>
              <w:rPr>
                <w:rFonts w:ascii="Times New Roman" w:hAnsi="Times New Roman" w:cs="Times New Roman"/>
                <w:sz w:val="24"/>
                <w:szCs w:val="24"/>
              </w:rPr>
            </w:pPr>
            <w:r w:rsidRPr="00225659">
              <w:rPr>
                <w:rFonts w:ascii="Times New Roman" w:hAnsi="Times New Roman" w:cs="Times New Roman"/>
                <w:sz w:val="24"/>
                <w:szCs w:val="24"/>
              </w:rPr>
              <w:lastRenderedPageBreak/>
              <w:t>Dalyvauta 15 posėdžių</w:t>
            </w:r>
          </w:p>
        </w:tc>
        <w:tc>
          <w:tcPr>
            <w:tcW w:w="2202" w:type="dxa"/>
          </w:tcPr>
          <w:p w:rsidR="00C90406" w:rsidRPr="00225659" w:rsidRDefault="002F107E">
            <w:pPr>
              <w:rPr>
                <w:rFonts w:ascii="Times New Roman" w:hAnsi="Times New Roman" w:cs="Times New Roman"/>
                <w:sz w:val="24"/>
                <w:szCs w:val="24"/>
              </w:rPr>
            </w:pPr>
            <w:r w:rsidRPr="00225659">
              <w:rPr>
                <w:rFonts w:ascii="Times New Roman" w:hAnsi="Times New Roman" w:cs="Times New Roman"/>
                <w:sz w:val="24"/>
                <w:szCs w:val="24"/>
              </w:rPr>
              <w:t xml:space="preserve">Analizuota mokinių elgesio taisyklių pažeidimai, mokinių smurtinio elgesio problemos, vaikų nepriežiūra ir smurto artimoje aplinkoje, vaikų tarpusavio , tėvų auklėjimo ir vaikų santykių problemos, mokymosi sunkumų </w:t>
            </w:r>
            <w:r w:rsidRPr="00225659">
              <w:rPr>
                <w:rFonts w:ascii="Times New Roman" w:hAnsi="Times New Roman" w:cs="Times New Roman"/>
                <w:sz w:val="24"/>
                <w:szCs w:val="24"/>
              </w:rPr>
              <w:lastRenderedPageBreak/>
              <w:t>priežastys. Teikta socialinė pagalba</w:t>
            </w:r>
            <w:r w:rsidR="00A04A20" w:rsidRPr="00225659">
              <w:rPr>
                <w:rFonts w:ascii="Times New Roman" w:hAnsi="Times New Roman" w:cs="Times New Roman"/>
                <w:sz w:val="24"/>
                <w:szCs w:val="24"/>
              </w:rPr>
              <w:t xml:space="preserve"> (pokalbiai, rekomendacijos. Prevencinės priemonės) mokslo metų eigoje. Klasių mokytojos vedė individualius pokalbius su mokiniais, informavo jų tėvus, VGK pirmininkę, švietimo pagalbos specialistus.</w:t>
            </w:r>
          </w:p>
        </w:tc>
      </w:tr>
      <w:tr w:rsidR="00315F50" w:rsidRPr="00225659" w:rsidTr="00225659">
        <w:tc>
          <w:tcPr>
            <w:tcW w:w="556" w:type="dxa"/>
          </w:tcPr>
          <w:p w:rsidR="00315F50" w:rsidRPr="00225659" w:rsidRDefault="00315F50">
            <w:pPr>
              <w:rPr>
                <w:rFonts w:ascii="Times New Roman" w:hAnsi="Times New Roman" w:cs="Times New Roman"/>
                <w:sz w:val="24"/>
                <w:szCs w:val="24"/>
              </w:rPr>
            </w:pPr>
            <w:r w:rsidRPr="00225659">
              <w:rPr>
                <w:rFonts w:ascii="Times New Roman" w:hAnsi="Times New Roman" w:cs="Times New Roman"/>
                <w:sz w:val="24"/>
                <w:szCs w:val="24"/>
              </w:rPr>
              <w:lastRenderedPageBreak/>
              <w:t>3.</w:t>
            </w:r>
          </w:p>
        </w:tc>
        <w:tc>
          <w:tcPr>
            <w:tcW w:w="3041" w:type="dxa"/>
          </w:tcPr>
          <w:p w:rsidR="00315F50" w:rsidRPr="00225659" w:rsidRDefault="00315F50">
            <w:pPr>
              <w:rPr>
                <w:rFonts w:ascii="Times New Roman" w:hAnsi="Times New Roman" w:cs="Times New Roman"/>
                <w:sz w:val="24"/>
                <w:szCs w:val="24"/>
              </w:rPr>
            </w:pPr>
            <w:r w:rsidRPr="00225659">
              <w:rPr>
                <w:rFonts w:ascii="Times New Roman" w:hAnsi="Times New Roman" w:cs="Times New Roman"/>
                <w:sz w:val="24"/>
                <w:szCs w:val="24"/>
              </w:rPr>
              <w:t>Tarpinstitucinis bendradarbiavimas</w:t>
            </w:r>
          </w:p>
        </w:tc>
        <w:tc>
          <w:tcPr>
            <w:tcW w:w="1962" w:type="dxa"/>
          </w:tcPr>
          <w:p w:rsidR="00315F50" w:rsidRPr="00225659" w:rsidRDefault="00275382">
            <w:pPr>
              <w:rPr>
                <w:rFonts w:ascii="Times New Roman" w:hAnsi="Times New Roman" w:cs="Times New Roman"/>
                <w:sz w:val="24"/>
                <w:szCs w:val="24"/>
              </w:rPr>
            </w:pPr>
            <w:r w:rsidRPr="00225659">
              <w:rPr>
                <w:rFonts w:ascii="Times New Roman" w:hAnsi="Times New Roman" w:cs="Times New Roman"/>
                <w:sz w:val="24"/>
                <w:szCs w:val="24"/>
              </w:rPr>
              <w:t>Zarasų vaikų teisių apsaugos tarnyba</w:t>
            </w:r>
          </w:p>
          <w:p w:rsidR="003876E5" w:rsidRPr="00225659" w:rsidRDefault="003876E5">
            <w:pPr>
              <w:rPr>
                <w:rFonts w:ascii="Times New Roman" w:hAnsi="Times New Roman" w:cs="Times New Roman"/>
                <w:sz w:val="24"/>
                <w:szCs w:val="24"/>
              </w:rPr>
            </w:pPr>
          </w:p>
          <w:p w:rsidR="003876E5" w:rsidRPr="00225659" w:rsidRDefault="003876E5">
            <w:pPr>
              <w:rPr>
                <w:rFonts w:ascii="Times New Roman" w:hAnsi="Times New Roman" w:cs="Times New Roman"/>
                <w:sz w:val="24"/>
                <w:szCs w:val="24"/>
              </w:rPr>
            </w:pPr>
          </w:p>
          <w:p w:rsidR="003876E5" w:rsidRDefault="00275382">
            <w:pPr>
              <w:rPr>
                <w:rFonts w:ascii="Times New Roman" w:hAnsi="Times New Roman" w:cs="Times New Roman"/>
                <w:sz w:val="24"/>
                <w:szCs w:val="24"/>
              </w:rPr>
            </w:pPr>
            <w:r w:rsidRPr="00225659">
              <w:rPr>
                <w:rFonts w:ascii="Times New Roman" w:hAnsi="Times New Roman" w:cs="Times New Roman"/>
                <w:sz w:val="24"/>
                <w:szCs w:val="24"/>
              </w:rPr>
              <w:t>Policija</w:t>
            </w:r>
          </w:p>
          <w:p w:rsidR="00225659" w:rsidRDefault="00225659">
            <w:pPr>
              <w:rPr>
                <w:rFonts w:ascii="Times New Roman" w:hAnsi="Times New Roman" w:cs="Times New Roman"/>
                <w:sz w:val="24"/>
                <w:szCs w:val="24"/>
              </w:rPr>
            </w:pPr>
          </w:p>
          <w:p w:rsidR="00225659" w:rsidRPr="00225659" w:rsidRDefault="00225659">
            <w:pPr>
              <w:rPr>
                <w:rFonts w:ascii="Times New Roman" w:hAnsi="Times New Roman" w:cs="Times New Roman"/>
                <w:sz w:val="24"/>
                <w:szCs w:val="24"/>
              </w:rPr>
            </w:pPr>
          </w:p>
          <w:p w:rsidR="003876E5" w:rsidRPr="00225659" w:rsidRDefault="003876E5">
            <w:pPr>
              <w:rPr>
                <w:rFonts w:ascii="Times New Roman" w:hAnsi="Times New Roman" w:cs="Times New Roman"/>
                <w:sz w:val="24"/>
                <w:szCs w:val="24"/>
              </w:rPr>
            </w:pPr>
          </w:p>
          <w:p w:rsidR="00275382" w:rsidRPr="00225659" w:rsidRDefault="00275382">
            <w:pPr>
              <w:rPr>
                <w:rFonts w:ascii="Times New Roman" w:hAnsi="Times New Roman" w:cs="Times New Roman"/>
                <w:sz w:val="24"/>
                <w:szCs w:val="24"/>
              </w:rPr>
            </w:pPr>
            <w:r w:rsidRPr="00225659">
              <w:rPr>
                <w:rFonts w:ascii="Times New Roman" w:hAnsi="Times New Roman" w:cs="Times New Roman"/>
                <w:sz w:val="24"/>
                <w:szCs w:val="24"/>
              </w:rPr>
              <w:t>Zarasų savivaldybės tarpinstitucinio bendradarbiavimo tarnyba</w:t>
            </w:r>
          </w:p>
          <w:p w:rsidR="003876E5" w:rsidRPr="00225659" w:rsidRDefault="003876E5">
            <w:pPr>
              <w:rPr>
                <w:rFonts w:ascii="Times New Roman" w:hAnsi="Times New Roman" w:cs="Times New Roman"/>
                <w:sz w:val="24"/>
                <w:szCs w:val="24"/>
              </w:rPr>
            </w:pPr>
          </w:p>
          <w:p w:rsidR="00275382" w:rsidRPr="00225659" w:rsidRDefault="00275382">
            <w:pPr>
              <w:rPr>
                <w:rFonts w:ascii="Times New Roman" w:hAnsi="Times New Roman" w:cs="Times New Roman"/>
                <w:sz w:val="24"/>
                <w:szCs w:val="24"/>
              </w:rPr>
            </w:pPr>
            <w:r w:rsidRPr="00225659">
              <w:rPr>
                <w:rFonts w:ascii="Times New Roman" w:hAnsi="Times New Roman" w:cs="Times New Roman"/>
                <w:sz w:val="24"/>
                <w:szCs w:val="24"/>
              </w:rPr>
              <w:t>Zarasų socialinių paslaugų centru</w:t>
            </w:r>
          </w:p>
          <w:p w:rsidR="00275382" w:rsidRPr="00225659" w:rsidRDefault="00275382">
            <w:pPr>
              <w:rPr>
                <w:rFonts w:ascii="Times New Roman" w:hAnsi="Times New Roman" w:cs="Times New Roman"/>
                <w:sz w:val="24"/>
                <w:szCs w:val="24"/>
              </w:rPr>
            </w:pPr>
          </w:p>
        </w:tc>
        <w:tc>
          <w:tcPr>
            <w:tcW w:w="2093" w:type="dxa"/>
          </w:tcPr>
          <w:p w:rsidR="00315F50" w:rsidRPr="00225659" w:rsidRDefault="00315F50">
            <w:pPr>
              <w:rPr>
                <w:rFonts w:ascii="Times New Roman" w:hAnsi="Times New Roman" w:cs="Times New Roman"/>
                <w:sz w:val="24"/>
                <w:szCs w:val="24"/>
              </w:rPr>
            </w:pPr>
          </w:p>
        </w:tc>
        <w:tc>
          <w:tcPr>
            <w:tcW w:w="2202" w:type="dxa"/>
          </w:tcPr>
          <w:p w:rsidR="00315F50" w:rsidRDefault="00315F50">
            <w:pPr>
              <w:rPr>
                <w:rFonts w:ascii="Times New Roman" w:hAnsi="Times New Roman" w:cs="Times New Roman"/>
                <w:sz w:val="24"/>
                <w:szCs w:val="24"/>
              </w:rPr>
            </w:pPr>
            <w:r w:rsidRPr="00225659">
              <w:rPr>
                <w:rFonts w:ascii="Times New Roman" w:hAnsi="Times New Roman" w:cs="Times New Roman"/>
                <w:sz w:val="24"/>
                <w:szCs w:val="24"/>
              </w:rPr>
              <w:t>Dalyvauta</w:t>
            </w:r>
            <w:r w:rsidR="003876E5" w:rsidRPr="00225659">
              <w:rPr>
                <w:rFonts w:ascii="Times New Roman" w:hAnsi="Times New Roman" w:cs="Times New Roman"/>
                <w:sz w:val="24"/>
                <w:szCs w:val="24"/>
              </w:rPr>
              <w:t xml:space="preserve"> pokalbiu</w:t>
            </w:r>
            <w:r w:rsidR="00275382" w:rsidRPr="00225659">
              <w:rPr>
                <w:rFonts w:ascii="Times New Roman" w:hAnsi="Times New Roman" w:cs="Times New Roman"/>
                <w:sz w:val="24"/>
                <w:szCs w:val="24"/>
              </w:rPr>
              <w:t>ose, posėdžiuose, teikta informacija.</w:t>
            </w:r>
          </w:p>
          <w:p w:rsidR="00225659" w:rsidRPr="00225659" w:rsidRDefault="00225659">
            <w:pPr>
              <w:rPr>
                <w:rFonts w:ascii="Times New Roman" w:hAnsi="Times New Roman" w:cs="Times New Roman"/>
                <w:sz w:val="24"/>
                <w:szCs w:val="24"/>
              </w:rPr>
            </w:pPr>
          </w:p>
          <w:p w:rsidR="003876E5" w:rsidRPr="00225659" w:rsidRDefault="003876E5">
            <w:pPr>
              <w:rPr>
                <w:rFonts w:ascii="Times New Roman" w:hAnsi="Times New Roman" w:cs="Times New Roman"/>
                <w:sz w:val="24"/>
                <w:szCs w:val="24"/>
              </w:rPr>
            </w:pPr>
            <w:r w:rsidRPr="00225659">
              <w:rPr>
                <w:rFonts w:ascii="Times New Roman" w:hAnsi="Times New Roman" w:cs="Times New Roman"/>
                <w:sz w:val="24"/>
                <w:szCs w:val="24"/>
              </w:rPr>
              <w:t>Dalyvauta apklausose, pokalbiuose,</w:t>
            </w:r>
          </w:p>
          <w:p w:rsidR="003876E5" w:rsidRPr="00225659" w:rsidRDefault="003876E5">
            <w:pPr>
              <w:rPr>
                <w:rFonts w:ascii="Times New Roman" w:hAnsi="Times New Roman" w:cs="Times New Roman"/>
                <w:sz w:val="24"/>
                <w:szCs w:val="24"/>
              </w:rPr>
            </w:pPr>
          </w:p>
          <w:p w:rsidR="00275382" w:rsidRPr="00225659" w:rsidRDefault="00275382">
            <w:pPr>
              <w:rPr>
                <w:rFonts w:ascii="Times New Roman" w:hAnsi="Times New Roman" w:cs="Times New Roman"/>
                <w:sz w:val="24"/>
                <w:szCs w:val="24"/>
              </w:rPr>
            </w:pPr>
            <w:r w:rsidRPr="00225659">
              <w:rPr>
                <w:rFonts w:ascii="Times New Roman" w:hAnsi="Times New Roman" w:cs="Times New Roman"/>
                <w:sz w:val="24"/>
                <w:szCs w:val="24"/>
              </w:rPr>
              <w:t>Dalyvauta 2 posėdžiuose</w:t>
            </w:r>
          </w:p>
          <w:p w:rsidR="00275382" w:rsidRPr="00225659" w:rsidRDefault="00275382">
            <w:pPr>
              <w:rPr>
                <w:rFonts w:ascii="Times New Roman" w:hAnsi="Times New Roman" w:cs="Times New Roman"/>
                <w:sz w:val="24"/>
                <w:szCs w:val="24"/>
              </w:rPr>
            </w:pPr>
          </w:p>
          <w:p w:rsidR="00275382" w:rsidRPr="00225659" w:rsidRDefault="00275382">
            <w:pPr>
              <w:rPr>
                <w:rFonts w:ascii="Times New Roman" w:hAnsi="Times New Roman" w:cs="Times New Roman"/>
                <w:sz w:val="24"/>
                <w:szCs w:val="24"/>
              </w:rPr>
            </w:pPr>
          </w:p>
          <w:p w:rsidR="003876E5" w:rsidRPr="00225659" w:rsidRDefault="003876E5">
            <w:pPr>
              <w:rPr>
                <w:rFonts w:ascii="Times New Roman" w:hAnsi="Times New Roman" w:cs="Times New Roman"/>
                <w:sz w:val="24"/>
                <w:szCs w:val="24"/>
              </w:rPr>
            </w:pPr>
          </w:p>
          <w:p w:rsidR="003876E5" w:rsidRPr="00225659" w:rsidRDefault="003876E5">
            <w:pPr>
              <w:rPr>
                <w:rFonts w:ascii="Times New Roman" w:hAnsi="Times New Roman" w:cs="Times New Roman"/>
                <w:sz w:val="24"/>
                <w:szCs w:val="24"/>
              </w:rPr>
            </w:pPr>
          </w:p>
          <w:p w:rsidR="00275382" w:rsidRPr="00225659" w:rsidRDefault="00275382">
            <w:pPr>
              <w:rPr>
                <w:rFonts w:ascii="Times New Roman" w:hAnsi="Times New Roman" w:cs="Times New Roman"/>
                <w:sz w:val="24"/>
                <w:szCs w:val="24"/>
              </w:rPr>
            </w:pPr>
            <w:r w:rsidRPr="00225659">
              <w:rPr>
                <w:rFonts w:ascii="Times New Roman" w:hAnsi="Times New Roman" w:cs="Times New Roman"/>
                <w:sz w:val="24"/>
                <w:szCs w:val="24"/>
              </w:rPr>
              <w:t xml:space="preserve">Dalyvauta 1 atvejo vadybos posėdyje. </w:t>
            </w:r>
          </w:p>
        </w:tc>
      </w:tr>
      <w:tr w:rsidR="00315F50" w:rsidRPr="00225659" w:rsidTr="00225659">
        <w:tc>
          <w:tcPr>
            <w:tcW w:w="556" w:type="dxa"/>
          </w:tcPr>
          <w:p w:rsidR="00315F50" w:rsidRPr="00225659" w:rsidRDefault="003876E5">
            <w:pPr>
              <w:rPr>
                <w:rFonts w:ascii="Times New Roman" w:hAnsi="Times New Roman" w:cs="Times New Roman"/>
                <w:sz w:val="24"/>
                <w:szCs w:val="24"/>
              </w:rPr>
            </w:pPr>
            <w:r w:rsidRPr="00225659">
              <w:rPr>
                <w:rFonts w:ascii="Times New Roman" w:hAnsi="Times New Roman" w:cs="Times New Roman"/>
                <w:sz w:val="24"/>
                <w:szCs w:val="24"/>
              </w:rPr>
              <w:t>4.</w:t>
            </w:r>
          </w:p>
        </w:tc>
        <w:tc>
          <w:tcPr>
            <w:tcW w:w="3041" w:type="dxa"/>
          </w:tcPr>
          <w:p w:rsidR="00315F50" w:rsidRPr="00225659" w:rsidRDefault="003876E5">
            <w:pPr>
              <w:rPr>
                <w:rFonts w:ascii="Times New Roman" w:hAnsi="Times New Roman" w:cs="Times New Roman"/>
                <w:sz w:val="24"/>
                <w:szCs w:val="24"/>
              </w:rPr>
            </w:pPr>
            <w:r w:rsidRPr="00225659">
              <w:rPr>
                <w:rFonts w:ascii="Times New Roman" w:hAnsi="Times New Roman" w:cs="Times New Roman"/>
                <w:sz w:val="24"/>
                <w:szCs w:val="24"/>
              </w:rPr>
              <w:t>Darbas kabinete</w:t>
            </w:r>
          </w:p>
        </w:tc>
        <w:tc>
          <w:tcPr>
            <w:tcW w:w="1962" w:type="dxa"/>
          </w:tcPr>
          <w:p w:rsidR="00315F50" w:rsidRPr="00225659" w:rsidRDefault="003876E5">
            <w:pPr>
              <w:rPr>
                <w:rFonts w:ascii="Times New Roman" w:hAnsi="Times New Roman" w:cs="Times New Roman"/>
                <w:sz w:val="24"/>
                <w:szCs w:val="24"/>
              </w:rPr>
            </w:pPr>
            <w:r w:rsidRPr="00225659">
              <w:rPr>
                <w:rFonts w:ascii="Times New Roman" w:hAnsi="Times New Roman" w:cs="Times New Roman"/>
                <w:sz w:val="24"/>
                <w:szCs w:val="24"/>
              </w:rPr>
              <w:t xml:space="preserve">Dokumentų, pavėžėjimo, nemokamo maitinimo per </w:t>
            </w:r>
            <w:proofErr w:type="spellStart"/>
            <w:r w:rsidRPr="00225659">
              <w:rPr>
                <w:rFonts w:ascii="Times New Roman" w:hAnsi="Times New Roman" w:cs="Times New Roman"/>
                <w:sz w:val="24"/>
                <w:szCs w:val="24"/>
              </w:rPr>
              <w:t>spis.lt</w:t>
            </w:r>
            <w:proofErr w:type="spellEnd"/>
            <w:r w:rsidRPr="00225659">
              <w:rPr>
                <w:rFonts w:ascii="Times New Roman" w:hAnsi="Times New Roman" w:cs="Times New Roman"/>
                <w:sz w:val="24"/>
                <w:szCs w:val="24"/>
              </w:rPr>
              <w:t>,  tvarkymas, metodinės literatūros ka</w:t>
            </w:r>
            <w:r w:rsidR="00646D15" w:rsidRPr="00225659">
              <w:rPr>
                <w:rFonts w:ascii="Times New Roman" w:hAnsi="Times New Roman" w:cs="Times New Roman"/>
                <w:sz w:val="24"/>
                <w:szCs w:val="24"/>
              </w:rPr>
              <w:t xml:space="preserve">upimas. </w:t>
            </w:r>
          </w:p>
        </w:tc>
        <w:tc>
          <w:tcPr>
            <w:tcW w:w="2093" w:type="dxa"/>
          </w:tcPr>
          <w:p w:rsidR="00315F50" w:rsidRPr="00225659" w:rsidRDefault="00646D15">
            <w:pPr>
              <w:rPr>
                <w:rFonts w:ascii="Times New Roman" w:hAnsi="Times New Roman" w:cs="Times New Roman"/>
                <w:sz w:val="24"/>
                <w:szCs w:val="24"/>
              </w:rPr>
            </w:pPr>
            <w:r w:rsidRPr="00225659">
              <w:rPr>
                <w:rFonts w:ascii="Times New Roman" w:hAnsi="Times New Roman" w:cs="Times New Roman"/>
                <w:sz w:val="24"/>
                <w:szCs w:val="24"/>
              </w:rPr>
              <w:t>Šviečiamoji kvalifikacijos kėlimas.</w:t>
            </w:r>
          </w:p>
        </w:tc>
        <w:tc>
          <w:tcPr>
            <w:tcW w:w="2202" w:type="dxa"/>
          </w:tcPr>
          <w:p w:rsidR="00315F50" w:rsidRPr="00225659" w:rsidRDefault="00646D15">
            <w:pPr>
              <w:rPr>
                <w:rFonts w:ascii="Times New Roman" w:hAnsi="Times New Roman" w:cs="Times New Roman"/>
                <w:sz w:val="24"/>
                <w:szCs w:val="24"/>
              </w:rPr>
            </w:pPr>
            <w:r w:rsidRPr="00225659">
              <w:rPr>
                <w:rFonts w:ascii="Times New Roman" w:hAnsi="Times New Roman" w:cs="Times New Roman"/>
                <w:sz w:val="24"/>
                <w:szCs w:val="24"/>
              </w:rPr>
              <w:t xml:space="preserve">Ruošimasis pranešimams, grupiniams užsiėmimams, prevencijos vykdymui. </w:t>
            </w:r>
          </w:p>
          <w:p w:rsidR="00646D15" w:rsidRPr="00225659" w:rsidRDefault="00646D15">
            <w:pPr>
              <w:rPr>
                <w:rFonts w:ascii="Times New Roman" w:hAnsi="Times New Roman" w:cs="Times New Roman"/>
                <w:sz w:val="24"/>
                <w:szCs w:val="24"/>
              </w:rPr>
            </w:pPr>
            <w:r w:rsidRPr="00225659">
              <w:rPr>
                <w:rFonts w:ascii="Times New Roman" w:hAnsi="Times New Roman" w:cs="Times New Roman"/>
                <w:sz w:val="24"/>
                <w:szCs w:val="24"/>
              </w:rPr>
              <w:t>Pagal programą „Pienas vaikams“ ataskaitų pateikimas, pieno produktų dali</w:t>
            </w:r>
            <w:r w:rsidR="00F61636" w:rsidRPr="00225659">
              <w:rPr>
                <w:rFonts w:ascii="Times New Roman" w:hAnsi="Times New Roman" w:cs="Times New Roman"/>
                <w:sz w:val="24"/>
                <w:szCs w:val="24"/>
              </w:rPr>
              <w:t>nimas vaikams mokslo metų eigoje.</w:t>
            </w:r>
          </w:p>
        </w:tc>
      </w:tr>
    </w:tbl>
    <w:p w:rsidR="002C29D6" w:rsidRDefault="002C29D6">
      <w:pPr>
        <w:rPr>
          <w:rFonts w:ascii="Times New Roman" w:hAnsi="Times New Roman" w:cs="Times New Roman"/>
          <w:sz w:val="24"/>
          <w:szCs w:val="24"/>
        </w:rPr>
      </w:pPr>
    </w:p>
    <w:p w:rsidR="004F6C7E" w:rsidRDefault="004F6C7E">
      <w:pPr>
        <w:rPr>
          <w:rFonts w:ascii="Times New Roman" w:hAnsi="Times New Roman" w:cs="Times New Roman"/>
          <w:sz w:val="24"/>
          <w:szCs w:val="24"/>
        </w:rPr>
      </w:pPr>
    </w:p>
    <w:p w:rsidR="004F6C7E" w:rsidRDefault="004F6C7E">
      <w:pPr>
        <w:rPr>
          <w:rFonts w:ascii="Times New Roman" w:hAnsi="Times New Roman" w:cs="Times New Roman"/>
          <w:sz w:val="24"/>
          <w:szCs w:val="24"/>
        </w:rPr>
      </w:pPr>
    </w:p>
    <w:p w:rsidR="00E207E5" w:rsidRPr="00225659" w:rsidRDefault="00E207E5">
      <w:pPr>
        <w:rPr>
          <w:rFonts w:ascii="Times New Roman" w:hAnsi="Times New Roman" w:cs="Times New Roman"/>
          <w:sz w:val="24"/>
          <w:szCs w:val="24"/>
        </w:rPr>
      </w:pPr>
      <w:bookmarkStart w:id="0" w:name="_GoBack"/>
      <w:bookmarkEnd w:id="0"/>
    </w:p>
    <w:p w:rsidR="00F61636" w:rsidRPr="00225659" w:rsidRDefault="00F61636" w:rsidP="00225659">
      <w:pPr>
        <w:jc w:val="both"/>
        <w:rPr>
          <w:rFonts w:ascii="Times New Roman" w:hAnsi="Times New Roman" w:cs="Times New Roman"/>
          <w:b/>
          <w:sz w:val="24"/>
          <w:szCs w:val="24"/>
        </w:rPr>
      </w:pPr>
      <w:r w:rsidRPr="00225659">
        <w:rPr>
          <w:rFonts w:ascii="Times New Roman" w:hAnsi="Times New Roman" w:cs="Times New Roman"/>
          <w:b/>
          <w:sz w:val="24"/>
          <w:szCs w:val="24"/>
        </w:rPr>
        <w:lastRenderedPageBreak/>
        <w:t>IŠVADOS:</w:t>
      </w:r>
      <w:r w:rsidR="0017185E" w:rsidRPr="00225659">
        <w:rPr>
          <w:rFonts w:ascii="Times New Roman" w:hAnsi="Times New Roman" w:cs="Times New Roman"/>
          <w:b/>
          <w:sz w:val="24"/>
          <w:szCs w:val="24"/>
        </w:rPr>
        <w:t xml:space="preserve"> </w:t>
      </w:r>
    </w:p>
    <w:p w:rsidR="0017185E" w:rsidRPr="00225659" w:rsidRDefault="00225659" w:rsidP="00225659">
      <w:pPr>
        <w:tabs>
          <w:tab w:val="left" w:pos="1418"/>
        </w:tabs>
        <w:jc w:val="both"/>
        <w:rPr>
          <w:rFonts w:ascii="Times New Roman" w:hAnsi="Times New Roman" w:cs="Times New Roman"/>
          <w:sz w:val="24"/>
          <w:szCs w:val="24"/>
        </w:rPr>
      </w:pPr>
      <w:r>
        <w:rPr>
          <w:rFonts w:ascii="Times New Roman" w:hAnsi="Times New Roman" w:cs="Times New Roman"/>
          <w:sz w:val="24"/>
          <w:szCs w:val="24"/>
        </w:rPr>
        <w:tab/>
      </w:r>
      <w:r w:rsidR="0017185E" w:rsidRPr="00225659">
        <w:rPr>
          <w:rFonts w:ascii="Times New Roman" w:hAnsi="Times New Roman" w:cs="Times New Roman"/>
          <w:sz w:val="24"/>
          <w:szCs w:val="24"/>
        </w:rPr>
        <w:t>Šiais metais buvo rūpinamasi mokyklos mokinių mokymosi pasiekimais, emocine savijauta ir tinkamom sąlygom ugdymo procese. Vyko nuolatinis bendravimas, bendradarbiavimas su mokiniais, mokinių tėvais, jų pedagogais. Visų mokslo metų eigoje buvo dirbama su mokiniais, turinčiais adaptacijos, elgesio, emocinių, mokymosi motyvacijos be</w:t>
      </w:r>
      <w:r w:rsidR="004004F4" w:rsidRPr="00225659">
        <w:rPr>
          <w:rFonts w:ascii="Times New Roman" w:hAnsi="Times New Roman" w:cs="Times New Roman"/>
          <w:sz w:val="24"/>
          <w:szCs w:val="24"/>
        </w:rPr>
        <w:t>i sunkumų, nepriežiūra namuose. Buvo teikiama pagalba šiom problemom išspręsti.</w:t>
      </w:r>
    </w:p>
    <w:p w:rsidR="004004F4" w:rsidRPr="00225659" w:rsidRDefault="004004F4" w:rsidP="00225659">
      <w:pPr>
        <w:ind w:firstLine="1296"/>
        <w:jc w:val="both"/>
        <w:rPr>
          <w:rFonts w:ascii="Times New Roman" w:hAnsi="Times New Roman" w:cs="Times New Roman"/>
          <w:sz w:val="24"/>
          <w:szCs w:val="24"/>
        </w:rPr>
      </w:pPr>
      <w:r w:rsidRPr="00225659">
        <w:rPr>
          <w:rFonts w:ascii="Times New Roman" w:hAnsi="Times New Roman" w:cs="Times New Roman"/>
          <w:sz w:val="24"/>
          <w:szCs w:val="24"/>
        </w:rPr>
        <w:t xml:space="preserve">Šiais metais buvo užvesta 23 socialinės rizikos grupės moksleivių asmens bylos. Buvo pravesta 47 pokalbiai su mokiniais, sprendžiant ugdymosi problemas, vykdant mokinio taisyklių kontrolę,  44 pokalbiai su pedagogais bei švietimo pagalbos specialistais. Įvyko 25 pokalbiai su tėvais/globėjais. </w:t>
      </w:r>
    </w:p>
    <w:p w:rsidR="004004F4" w:rsidRPr="00225659" w:rsidRDefault="004004F4" w:rsidP="00225659">
      <w:pPr>
        <w:ind w:firstLine="1296"/>
        <w:jc w:val="both"/>
        <w:rPr>
          <w:rFonts w:ascii="Times New Roman" w:hAnsi="Times New Roman" w:cs="Times New Roman"/>
          <w:sz w:val="24"/>
          <w:szCs w:val="24"/>
        </w:rPr>
      </w:pPr>
      <w:r w:rsidRPr="00225659">
        <w:rPr>
          <w:rFonts w:ascii="Times New Roman" w:hAnsi="Times New Roman" w:cs="Times New Roman"/>
          <w:sz w:val="24"/>
          <w:szCs w:val="24"/>
        </w:rPr>
        <w:t xml:space="preserve">Dalyvauta mokyklos vaiko gerovės komisijos 15 posėdžiuose. </w:t>
      </w:r>
      <w:r w:rsidR="00DC280F" w:rsidRPr="00225659">
        <w:rPr>
          <w:rFonts w:ascii="Times New Roman" w:hAnsi="Times New Roman" w:cs="Times New Roman"/>
          <w:sz w:val="24"/>
          <w:szCs w:val="24"/>
        </w:rPr>
        <w:t xml:space="preserve">Glaudžiai bendradarbiauta su kitais mokyklos specialistais: psichologe, logopede, spec. </w:t>
      </w:r>
      <w:r w:rsidR="00225659">
        <w:rPr>
          <w:rFonts w:ascii="Times New Roman" w:hAnsi="Times New Roman" w:cs="Times New Roman"/>
          <w:sz w:val="24"/>
          <w:szCs w:val="24"/>
        </w:rPr>
        <w:t>p</w:t>
      </w:r>
      <w:r w:rsidR="00DC280F" w:rsidRPr="00225659">
        <w:rPr>
          <w:rFonts w:ascii="Times New Roman" w:hAnsi="Times New Roman" w:cs="Times New Roman"/>
          <w:sz w:val="24"/>
          <w:szCs w:val="24"/>
        </w:rPr>
        <w:t xml:space="preserve">edagoge, mokytojo padėjėjomis bei klasių mokytojais, tėvais įvertinant konkretaus mokinio ugdymosi poreikius, rūpintasi vaiko saugios ugdymosi aplinkos kūrimu. </w:t>
      </w:r>
    </w:p>
    <w:p w:rsidR="00DC280F" w:rsidRPr="00225659" w:rsidRDefault="00DC280F" w:rsidP="00225659">
      <w:pPr>
        <w:ind w:firstLine="1296"/>
        <w:jc w:val="both"/>
        <w:rPr>
          <w:rFonts w:ascii="Times New Roman" w:hAnsi="Times New Roman" w:cs="Times New Roman"/>
          <w:sz w:val="24"/>
          <w:szCs w:val="24"/>
        </w:rPr>
      </w:pPr>
      <w:r w:rsidRPr="00225659">
        <w:rPr>
          <w:rFonts w:ascii="Times New Roman" w:hAnsi="Times New Roman" w:cs="Times New Roman"/>
          <w:sz w:val="24"/>
          <w:szCs w:val="24"/>
        </w:rPr>
        <w:t xml:space="preserve">Mokykloje mokosi 377 mokiniai. Nemokamas maitinimas skirtas 267 mokiniams. Į mokyklą mokykliniu autobusiukais ir viešuoju autobuso parko transportu atvyksta 97 mokiniai. </w:t>
      </w:r>
    </w:p>
    <w:p w:rsidR="00DC280F" w:rsidRPr="00225659" w:rsidRDefault="00DC280F" w:rsidP="00225659">
      <w:pPr>
        <w:ind w:firstLine="1296"/>
        <w:jc w:val="both"/>
        <w:rPr>
          <w:rFonts w:ascii="Times New Roman" w:hAnsi="Times New Roman" w:cs="Times New Roman"/>
          <w:sz w:val="24"/>
          <w:szCs w:val="24"/>
        </w:rPr>
      </w:pPr>
      <w:r w:rsidRPr="00225659">
        <w:rPr>
          <w:rFonts w:ascii="Times New Roman" w:hAnsi="Times New Roman" w:cs="Times New Roman"/>
          <w:sz w:val="24"/>
          <w:szCs w:val="24"/>
        </w:rPr>
        <w:t>Pravesta buvo saugumo įgūdžių, bendravimo įgūdžių užsiėmimai. Sąmoningumo didinimo mėnuo „Be patyčių“ u</w:t>
      </w:r>
      <w:r w:rsidR="00A573F4" w:rsidRPr="00225659">
        <w:rPr>
          <w:rFonts w:ascii="Times New Roman" w:hAnsi="Times New Roman" w:cs="Times New Roman"/>
          <w:sz w:val="24"/>
          <w:szCs w:val="24"/>
        </w:rPr>
        <w:t xml:space="preserve">žsiėmimai, kuprinių svėrimo akcija „Ar sunki kuprinė?“, gero elgesio pamokėlės, pokalbis-diskusija klasėse „Mano teisės ir pareigos“, „Šviesoforo“ varžybos, saugus elgesys vasaros atostogų metu, mokinių elgesio taisyklės, klasės valandėlė „Profesijų pasaulyje“, piešinių konkursas pagal pasirinktą profesiją, sveikos gyvensenos propagavimas „Žalingi įpročiai“. </w:t>
      </w:r>
    </w:p>
    <w:p w:rsidR="00A573F4" w:rsidRPr="00225659" w:rsidRDefault="00A573F4" w:rsidP="00225659">
      <w:pPr>
        <w:ind w:firstLine="1296"/>
        <w:jc w:val="both"/>
        <w:rPr>
          <w:rFonts w:ascii="Times New Roman" w:hAnsi="Times New Roman" w:cs="Times New Roman"/>
          <w:sz w:val="24"/>
          <w:szCs w:val="24"/>
        </w:rPr>
      </w:pPr>
      <w:r w:rsidRPr="00225659">
        <w:rPr>
          <w:rFonts w:ascii="Times New Roman" w:hAnsi="Times New Roman" w:cs="Times New Roman"/>
          <w:sz w:val="24"/>
          <w:szCs w:val="24"/>
        </w:rPr>
        <w:t xml:space="preserve">Vykdytas tarpinstitucinis bendradarbiavimas su Zarasų vaikų teisių specialistais, policijos pareigūnais, Zarasų socialinių paslaugų centru sprendžiant jau minėtas anksčiau mokinių problemas. Dalyvauta Zarasų socialinių paslaugų centre1 posėdyje, Zarasų savivaldybės tarpinstitucinio bendradarbiavimo </w:t>
      </w:r>
      <w:r w:rsidR="000F15D1" w:rsidRPr="00225659">
        <w:rPr>
          <w:rFonts w:ascii="Times New Roman" w:hAnsi="Times New Roman" w:cs="Times New Roman"/>
          <w:sz w:val="24"/>
          <w:szCs w:val="24"/>
        </w:rPr>
        <w:t xml:space="preserve">tarnybos 2 posėdžiuose sprendžiant mūsų mokyklos mokinių elgesio ir emocijų valdymo, smurtinio elgesio sunkumus bei jų nepriežiūrą namuose. </w:t>
      </w:r>
    </w:p>
    <w:p w:rsidR="000F15D1" w:rsidRPr="00225659" w:rsidRDefault="000F15D1" w:rsidP="00225659">
      <w:pPr>
        <w:ind w:firstLine="1296"/>
        <w:rPr>
          <w:rFonts w:ascii="Times New Roman" w:hAnsi="Times New Roman" w:cs="Times New Roman"/>
          <w:sz w:val="24"/>
          <w:szCs w:val="24"/>
        </w:rPr>
      </w:pPr>
      <w:r w:rsidRPr="00225659">
        <w:rPr>
          <w:rFonts w:ascii="Times New Roman" w:hAnsi="Times New Roman" w:cs="Times New Roman"/>
          <w:sz w:val="24"/>
          <w:szCs w:val="24"/>
        </w:rPr>
        <w:t xml:space="preserve">Kabinete nuolat vyko dokumentų, išvadų ruošimas, tvarkymas, metodinės literatūros kaupimas, pavėžėjimo grafikų bei mokinių sąrašų ruošimas bei tvarkymas, nemokamo maitinimo ataskaitų ruošimas. </w:t>
      </w:r>
    </w:p>
    <w:p w:rsidR="000F15D1" w:rsidRPr="00225659" w:rsidRDefault="000F15D1" w:rsidP="00225659">
      <w:pPr>
        <w:ind w:firstLine="1296"/>
        <w:rPr>
          <w:rFonts w:ascii="Times New Roman" w:hAnsi="Times New Roman" w:cs="Times New Roman"/>
          <w:sz w:val="24"/>
          <w:szCs w:val="24"/>
        </w:rPr>
      </w:pPr>
      <w:r w:rsidRPr="00225659">
        <w:rPr>
          <w:rFonts w:ascii="Times New Roman" w:hAnsi="Times New Roman" w:cs="Times New Roman"/>
          <w:sz w:val="24"/>
          <w:szCs w:val="24"/>
        </w:rPr>
        <w:t>Mokslo metu eigoje kelta profesinė kvalifikacija, tam skirta 22 val. (dalyvauta 5 seminaruose, mokymuose).</w:t>
      </w:r>
    </w:p>
    <w:sectPr w:rsidR="000F15D1" w:rsidRPr="00225659" w:rsidSect="0043597F">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D6"/>
    <w:rsid w:val="000F15D1"/>
    <w:rsid w:val="0017185E"/>
    <w:rsid w:val="00225659"/>
    <w:rsid w:val="00275382"/>
    <w:rsid w:val="002C29D6"/>
    <w:rsid w:val="002F107E"/>
    <w:rsid w:val="00315F50"/>
    <w:rsid w:val="003876E5"/>
    <w:rsid w:val="004004F4"/>
    <w:rsid w:val="0043597F"/>
    <w:rsid w:val="004F6C7E"/>
    <w:rsid w:val="00646D15"/>
    <w:rsid w:val="007111D4"/>
    <w:rsid w:val="00A04A20"/>
    <w:rsid w:val="00A573F4"/>
    <w:rsid w:val="00A81FBF"/>
    <w:rsid w:val="00AE310A"/>
    <w:rsid w:val="00C005B9"/>
    <w:rsid w:val="00C73E9C"/>
    <w:rsid w:val="00C90406"/>
    <w:rsid w:val="00D231FA"/>
    <w:rsid w:val="00DC280F"/>
    <w:rsid w:val="00E207E5"/>
    <w:rsid w:val="00E72C29"/>
    <w:rsid w:val="00F61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C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C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3227</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Kostygova Katerina</cp:lastModifiedBy>
  <cp:revision>3</cp:revision>
  <dcterms:created xsi:type="dcterms:W3CDTF">2024-01-17T06:28:00Z</dcterms:created>
  <dcterms:modified xsi:type="dcterms:W3CDTF">2024-04-02T12:09:00Z</dcterms:modified>
</cp:coreProperties>
</file>